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593CD7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26DCB4B4" w:rsidR="00945119" w:rsidRPr="00593CD7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proofErr w:type="spellStart"/>
      <w:r w:rsidRPr="00593CD7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proofErr w:type="spellEnd"/>
      <w:r w:rsidR="00E70986" w:rsidRPr="00593CD7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593CD7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9F5FB2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F92BA3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830899" w:rsidRPr="00593CD7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C66E1E">
        <w:rPr>
          <w:rFonts w:ascii="Lidl Font Pro" w:hAnsi="Lidl Font Pro" w:cs="Helv"/>
          <w:color w:val="auto"/>
          <w:sz w:val="22"/>
          <w:szCs w:val="22"/>
          <w:lang w:val="en-GB"/>
        </w:rPr>
        <w:t>1</w:t>
      </w:r>
      <w:r w:rsidR="009F5FB2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593CD7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593CD7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  <w:bookmarkStart w:id="0" w:name="_Hlk55291287"/>
      <w:bookmarkStart w:id="1" w:name="_Hlk13575460"/>
    </w:p>
    <w:p w14:paraId="7B16D130" w14:textId="21FBAA40" w:rsidR="00945119" w:rsidRPr="00593CD7" w:rsidRDefault="00CF23A4" w:rsidP="00CF23A4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  <w:r w:rsidRPr="00593CD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New internal initiative</w:t>
      </w:r>
      <w:r w:rsidR="00207A24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for </w:t>
      </w:r>
      <w:r w:rsidR="00207A24" w:rsidRPr="00207A24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sustainability </w:t>
      </w:r>
      <w:r w:rsidRPr="00593CD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by Lidl</w:t>
      </w:r>
    </w:p>
    <w:p w14:paraId="356405FD" w14:textId="70F511DF" w:rsidR="00945119" w:rsidRPr="00593CD7" w:rsidRDefault="00593CD7" w:rsidP="00CF23A4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With the</w:t>
      </w:r>
      <w:r w:rsidR="00CF23A4" w:rsidRPr="00593CD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slogan “Lidl YOU - empowered by #teamlidl”,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this week, </w:t>
      </w:r>
      <w:r w:rsidR="00CF23A4" w:rsidRPr="00593CD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the company is launching a transnational sustainability initiative.</w:t>
      </w:r>
    </w:p>
    <w:p w14:paraId="67FE7E3F" w14:textId="04BB7E38" w:rsidR="00CF23A4" w:rsidRPr="00593CD7" w:rsidRDefault="00CF23A4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593CD7">
        <w:rPr>
          <w:rFonts w:ascii="Lidl Font Pro" w:hAnsi="Lidl Font Pro"/>
          <w:color w:val="000000" w:themeColor="text1"/>
          <w:lang w:val="en-GB"/>
        </w:rPr>
        <w:t xml:space="preserve">The long-term programme entitled </w:t>
      </w:r>
      <w:r w:rsidRPr="008E567F">
        <w:rPr>
          <w:rFonts w:ascii="Lidl Font Pro" w:hAnsi="Lidl Font Pro"/>
          <w:b/>
          <w:bCs/>
          <w:color w:val="000000" w:themeColor="text1"/>
          <w:lang w:val="en-GB"/>
        </w:rPr>
        <w:t>"Lidl YOU"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aims to give approximately 376,000 employees in 31 countries an overview of Lidl’s international commitment towards sustainability and motivate them to participate</w:t>
      </w:r>
      <w:r w:rsidR="00593CD7">
        <w:rPr>
          <w:rFonts w:ascii="Lidl Font Pro" w:hAnsi="Lidl Font Pro"/>
          <w:color w:val="000000" w:themeColor="text1"/>
          <w:lang w:val="en-GB"/>
        </w:rPr>
        <w:t xml:space="preserve"> in the programme either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individually or as a group. The aim is to further consolidate the concept </w:t>
      </w:r>
      <w:r w:rsidRPr="008E567F">
        <w:rPr>
          <w:rFonts w:ascii="Lidl Font Pro" w:hAnsi="Lidl Font Pro"/>
          <w:b/>
          <w:bCs/>
          <w:color w:val="000000" w:themeColor="text1"/>
          <w:lang w:val="en-GB"/>
        </w:rPr>
        <w:t>of sustainability in corporate culture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and in the daily work of its employees.</w:t>
      </w:r>
    </w:p>
    <w:p w14:paraId="0CB8BAD0" w14:textId="1292E58D" w:rsidR="00CF23A4" w:rsidRPr="00587951" w:rsidRDefault="00CF23A4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593CD7">
        <w:rPr>
          <w:rFonts w:ascii="Lidl Font Pro" w:hAnsi="Lidl Font Pro"/>
          <w:color w:val="000000" w:themeColor="text1"/>
          <w:lang w:val="en-GB"/>
        </w:rPr>
        <w:t xml:space="preserve">Lidl follows an international sustainability strategy entitled </w:t>
      </w:r>
      <w:r w:rsidR="009F5FB2" w:rsidRPr="00593CD7">
        <w:rPr>
          <w:rFonts w:ascii="Lidl Font Pro" w:hAnsi="Lidl Font Pro"/>
          <w:color w:val="000000" w:themeColor="text1"/>
          <w:lang w:val="en-GB"/>
        </w:rPr>
        <w:t>'</w:t>
      </w:r>
      <w:r w:rsidRPr="008E567F">
        <w:rPr>
          <w:rFonts w:ascii="Lidl Font Pro" w:hAnsi="Lidl Font Pro"/>
          <w:b/>
          <w:bCs/>
          <w:color w:val="000000" w:themeColor="text1"/>
          <w:lang w:val="en-GB"/>
        </w:rPr>
        <w:t>a better tomorrow</w:t>
      </w:r>
      <w:r w:rsidRPr="00593CD7">
        <w:rPr>
          <w:rFonts w:ascii="Lidl Font Pro" w:hAnsi="Lidl Font Pro"/>
          <w:color w:val="000000" w:themeColor="text1"/>
          <w:lang w:val="en-GB"/>
        </w:rPr>
        <w:t>', which expresses the retail company’s responsibility towards making food available for people and the environment. From now on, the sustainability initiative "</w:t>
      </w:r>
      <w:r w:rsidRPr="008E567F">
        <w:rPr>
          <w:rFonts w:ascii="Lidl Font Pro" w:hAnsi="Lidl Font Pro"/>
          <w:b/>
          <w:bCs/>
          <w:color w:val="000000" w:themeColor="text1"/>
          <w:lang w:val="en-GB"/>
        </w:rPr>
        <w:t>Lidl YOU - empowered by #teamlidl"</w:t>
      </w:r>
      <w:r w:rsidR="00593CD7">
        <w:rPr>
          <w:rFonts w:ascii="Lidl Font Pro" w:hAnsi="Lidl Font Pro"/>
          <w:color w:val="000000" w:themeColor="text1"/>
          <w:lang w:val="en-GB"/>
        </w:rPr>
        <w:t xml:space="preserve"> which is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designed especially </w:t>
      </w:r>
      <w:r w:rsidR="00593CD7">
        <w:rPr>
          <w:rFonts w:ascii="Lidl Font Pro" w:hAnsi="Lidl Font Pro"/>
          <w:color w:val="000000" w:themeColor="text1"/>
          <w:lang w:val="en-GB"/>
        </w:rPr>
        <w:t xml:space="preserve">for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Lidl employees, aims to strengthen </w:t>
      </w:r>
      <w:r w:rsidR="00593CD7">
        <w:rPr>
          <w:rFonts w:ascii="Lidl Font Pro" w:hAnsi="Lidl Font Pro"/>
          <w:color w:val="000000" w:themeColor="text1"/>
          <w:lang w:val="en-GB"/>
        </w:rPr>
        <w:t>this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commitment.</w:t>
      </w:r>
    </w:p>
    <w:p w14:paraId="2736BD8A" w14:textId="287D6435" w:rsidR="00CF23A4" w:rsidRPr="00593CD7" w:rsidRDefault="00CF23A4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593CD7">
        <w:rPr>
          <w:rFonts w:ascii="Lidl Font Pro" w:hAnsi="Lidl Font Pro"/>
          <w:color w:val="000000" w:themeColor="text1"/>
          <w:lang w:val="en-GB"/>
        </w:rPr>
        <w:t xml:space="preserve">"Our employees and executives play a key role in the successful implementation of our ambitious sustainability strategy,” said Martin </w:t>
      </w:r>
      <w:proofErr w:type="spellStart"/>
      <w:r w:rsidRPr="00593CD7">
        <w:rPr>
          <w:rFonts w:ascii="Lidl Font Pro" w:hAnsi="Lidl Font Pro"/>
          <w:color w:val="000000" w:themeColor="text1"/>
          <w:lang w:val="en-GB"/>
        </w:rPr>
        <w:t>Brandenburger</w:t>
      </w:r>
      <w:proofErr w:type="spellEnd"/>
      <w:r w:rsidRPr="00593CD7">
        <w:rPr>
          <w:rFonts w:ascii="Lidl Font Pro" w:hAnsi="Lidl Font Pro"/>
          <w:color w:val="000000" w:themeColor="text1"/>
          <w:lang w:val="en-GB"/>
        </w:rPr>
        <w:t xml:space="preserve">, </w:t>
      </w:r>
      <w:r w:rsidR="00587951" w:rsidRPr="00587951">
        <w:rPr>
          <w:rFonts w:ascii="Lidl Font Pro" w:hAnsi="Lidl Font Pro"/>
          <w:color w:val="000000" w:themeColor="text1"/>
          <w:lang w:val="en-GB"/>
        </w:rPr>
        <w:t xml:space="preserve">Chairman of the Board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of Lidl Cyprus. “At Lidl, </w:t>
      </w:r>
      <w:r w:rsidRPr="008E567F">
        <w:rPr>
          <w:rFonts w:ascii="Lidl Font Pro" w:hAnsi="Lidl Font Pro"/>
          <w:b/>
          <w:bCs/>
          <w:color w:val="000000" w:themeColor="text1"/>
          <w:lang w:val="en-GB"/>
        </w:rPr>
        <w:t>we consistently adopt a pioneering role in the food industry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through</w:t>
      </w:r>
      <w:r w:rsid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our unwavering commitment to sustainable practices. For us, responsibility means to </w:t>
      </w:r>
      <w:proofErr w:type="gramStart"/>
      <w:r w:rsidRPr="00593CD7">
        <w:rPr>
          <w:rFonts w:ascii="Lidl Font Pro" w:hAnsi="Lidl Font Pro"/>
          <w:color w:val="000000" w:themeColor="text1"/>
          <w:lang w:val="en-GB"/>
        </w:rPr>
        <w:t>take action</w:t>
      </w:r>
      <w:proofErr w:type="gramEnd"/>
      <w:r w:rsidRPr="00593CD7">
        <w:rPr>
          <w:rFonts w:ascii="Lidl Font Pro" w:hAnsi="Lidl Font Pro"/>
          <w:color w:val="000000" w:themeColor="text1"/>
          <w:lang w:val="en-GB"/>
        </w:rPr>
        <w:t xml:space="preserve"> for the good of the planet and the good of people – and to do our best. Because for us</w:t>
      </w:r>
      <w:r w:rsidR="00593CD7">
        <w:rPr>
          <w:rFonts w:ascii="Lidl Font Pro" w:hAnsi="Lidl Font Pro"/>
          <w:color w:val="000000" w:themeColor="text1"/>
          <w:lang w:val="en-GB"/>
        </w:rPr>
        <w:t>,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it is important that we face challenges together as a #teamlidl."</w:t>
      </w:r>
      <w:r w:rsidR="00587951">
        <w:rPr>
          <w:rFonts w:ascii="Lidl Font Pro" w:hAnsi="Lidl Font Pro"/>
          <w:color w:val="000000" w:themeColor="text1"/>
          <w:lang w:val="en-GB"/>
        </w:rPr>
        <w:t>.</w:t>
      </w:r>
    </w:p>
    <w:p w14:paraId="5906FD74" w14:textId="53F5B507" w:rsidR="00CF23A4" w:rsidRPr="00593CD7" w:rsidRDefault="00CF23A4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593CD7">
        <w:rPr>
          <w:rFonts w:ascii="Lidl Font Pro" w:hAnsi="Lidl Font Pro"/>
          <w:color w:val="000000" w:themeColor="text1"/>
          <w:lang w:val="en-GB"/>
        </w:rPr>
        <w:t xml:space="preserve">The aim of the “Lidl YOU” initiative is to make sustainability visible, </w:t>
      </w:r>
      <w:proofErr w:type="gramStart"/>
      <w:r w:rsidRPr="00593CD7">
        <w:rPr>
          <w:rFonts w:ascii="Lidl Font Pro" w:hAnsi="Lidl Font Pro"/>
          <w:color w:val="000000" w:themeColor="text1"/>
          <w:lang w:val="en-GB"/>
        </w:rPr>
        <w:t>tangible</w:t>
      </w:r>
      <w:proofErr w:type="gramEnd"/>
      <w:r w:rsidRPr="00593CD7">
        <w:rPr>
          <w:rFonts w:ascii="Lidl Font Pro" w:hAnsi="Lidl Font Pro"/>
          <w:color w:val="000000" w:themeColor="text1"/>
          <w:lang w:val="en-GB"/>
        </w:rPr>
        <w:t xml:space="preserve"> and applicable for all Lidl employees. The context</w:t>
      </w:r>
      <w:r w:rsidR="00C66E1E">
        <w:rPr>
          <w:rFonts w:ascii="Lidl Font Pro" w:hAnsi="Lidl Font Pro"/>
          <w:color w:val="000000" w:themeColor="text1"/>
          <w:lang w:val="en-GB"/>
        </w:rPr>
        <w:t xml:space="preserve"> of the initiative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is provided </w:t>
      </w:r>
      <w:r w:rsidR="00593CD7" w:rsidRPr="00593CD7">
        <w:rPr>
          <w:rFonts w:ascii="Lidl Font Pro" w:hAnsi="Lidl Font Pro"/>
          <w:color w:val="000000" w:themeColor="text1"/>
          <w:lang w:val="en-GB"/>
        </w:rPr>
        <w:t>by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Lidl's international sustainability strategy, which focuses on six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>pillars</w:t>
      </w:r>
      <w:r w:rsidR="00C66E1E">
        <w:rPr>
          <w:rFonts w:ascii="Lidl Font Pro" w:hAnsi="Lidl Font Pro"/>
          <w:color w:val="000000" w:themeColor="text1"/>
          <w:lang w:val="en-GB"/>
        </w:rPr>
        <w:t>,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with specific objectives: </w:t>
      </w:r>
      <w:r w:rsidR="008E567F">
        <w:rPr>
          <w:rFonts w:ascii="Lidl Font Pro" w:hAnsi="Lidl Font Pro"/>
          <w:b/>
          <w:bCs/>
          <w:color w:val="000000" w:themeColor="text1"/>
          <w:lang w:val="en-GB"/>
        </w:rPr>
        <w:t>protecting climate, respecting biodiversity, conserving resources, acting fairly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, </w:t>
      </w:r>
      <w:r w:rsidR="008E567F">
        <w:rPr>
          <w:rFonts w:ascii="Lidl Font Pro" w:hAnsi="Lidl Font Pro"/>
          <w:b/>
          <w:bCs/>
          <w:color w:val="000000" w:themeColor="text1"/>
          <w:lang w:val="en-GB"/>
        </w:rPr>
        <w:t xml:space="preserve">promoting </w:t>
      </w:r>
      <w:proofErr w:type="gramStart"/>
      <w:r w:rsidR="008E567F">
        <w:rPr>
          <w:rFonts w:ascii="Lidl Font Pro" w:hAnsi="Lidl Font Pro"/>
          <w:b/>
          <w:bCs/>
          <w:color w:val="000000" w:themeColor="text1"/>
          <w:lang w:val="en-GB"/>
        </w:rPr>
        <w:t>health</w:t>
      </w:r>
      <w:proofErr w:type="gramEnd"/>
      <w:r w:rsidR="008E567F">
        <w:rPr>
          <w:rFonts w:ascii="Lidl Font Pro" w:hAnsi="Lidl Font Pro"/>
          <w:b/>
          <w:bCs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and </w:t>
      </w:r>
      <w:r w:rsidR="008E567F">
        <w:rPr>
          <w:rFonts w:ascii="Lidl Font Pro" w:hAnsi="Lidl Font Pro"/>
          <w:b/>
          <w:bCs/>
          <w:color w:val="000000" w:themeColor="text1"/>
          <w:lang w:val="en-GB"/>
        </w:rPr>
        <w:t>engaging</w:t>
      </w:r>
      <w:r w:rsidRPr="008E567F">
        <w:rPr>
          <w:rFonts w:ascii="Lidl Font Pro" w:hAnsi="Lidl Font Pro"/>
          <w:b/>
          <w:bCs/>
          <w:color w:val="000000" w:themeColor="text1"/>
          <w:lang w:val="en-GB"/>
        </w:rPr>
        <w:t xml:space="preserve"> in dialogue</w:t>
      </w:r>
      <w:r w:rsidRPr="00593CD7">
        <w:rPr>
          <w:rFonts w:ascii="Lidl Font Pro" w:hAnsi="Lidl Font Pro"/>
          <w:color w:val="000000" w:themeColor="text1"/>
          <w:lang w:val="en-GB"/>
        </w:rPr>
        <w:t>. The program</w:t>
      </w:r>
      <w:r w:rsidR="00593CD7" w:rsidRPr="00593CD7">
        <w:rPr>
          <w:rFonts w:ascii="Lidl Font Pro" w:hAnsi="Lidl Font Pro"/>
          <w:color w:val="000000" w:themeColor="text1"/>
          <w:lang w:val="en-GB"/>
        </w:rPr>
        <w:t>me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includes communication</w:t>
      </w:r>
      <w:r w:rsidR="00C66E1E">
        <w:rPr>
          <w:rFonts w:ascii="Lidl Font Pro" w:hAnsi="Lidl Font Pro"/>
          <w:color w:val="000000" w:themeColor="text1"/>
          <w:lang w:val="en-GB"/>
        </w:rPr>
        <w:t xml:space="preserve"> </w:t>
      </w:r>
      <w:r w:rsidR="00C66E1E" w:rsidRPr="00593CD7">
        <w:rPr>
          <w:rFonts w:ascii="Lidl Font Pro" w:hAnsi="Lidl Font Pro"/>
          <w:color w:val="000000" w:themeColor="text1"/>
          <w:lang w:val="en-GB"/>
        </w:rPr>
        <w:t>measures</w:t>
      </w:r>
      <w:r w:rsidRPr="00593CD7">
        <w:rPr>
          <w:rFonts w:ascii="Lidl Font Pro" w:hAnsi="Lidl Font Pro"/>
          <w:color w:val="000000" w:themeColor="text1"/>
          <w:lang w:val="en-GB"/>
        </w:rPr>
        <w:t>, continuous education and training, the development of innovat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ive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tools for learning and sharing experiences, as well as 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incentive </w:t>
      </w:r>
      <w:r w:rsidRPr="00593CD7">
        <w:rPr>
          <w:rFonts w:ascii="Lidl Font Pro" w:hAnsi="Lidl Font Pro"/>
          <w:color w:val="000000" w:themeColor="text1"/>
          <w:lang w:val="en-GB"/>
        </w:rPr>
        <w:t>program</w:t>
      </w:r>
      <w:r w:rsidR="00593CD7" w:rsidRPr="00593CD7">
        <w:rPr>
          <w:rFonts w:ascii="Lidl Font Pro" w:hAnsi="Lidl Font Pro"/>
          <w:color w:val="000000" w:themeColor="text1"/>
          <w:lang w:val="en-GB"/>
        </w:rPr>
        <w:t>me</w:t>
      </w:r>
      <w:r w:rsidRPr="00593CD7">
        <w:rPr>
          <w:rFonts w:ascii="Lidl Font Pro" w:hAnsi="Lidl Font Pro"/>
          <w:color w:val="000000" w:themeColor="text1"/>
          <w:lang w:val="en-GB"/>
        </w:rPr>
        <w:t>s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>that enable employees to share ideas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>and put their knowledge into practice.</w:t>
      </w:r>
    </w:p>
    <w:p w14:paraId="7D19A90A" w14:textId="77777777" w:rsidR="00587951" w:rsidRDefault="00587951" w:rsidP="00CF23A4">
      <w:pPr>
        <w:spacing w:after="120" w:line="360" w:lineRule="auto"/>
        <w:jc w:val="both"/>
        <w:rPr>
          <w:rFonts w:ascii="Lidl Font Pro" w:hAnsi="Lidl Font Pro"/>
          <w:b/>
          <w:color w:val="000000" w:themeColor="text1"/>
          <w:lang w:val="en-GB"/>
        </w:rPr>
      </w:pPr>
    </w:p>
    <w:p w14:paraId="7C363DA1" w14:textId="6D7A04DE" w:rsidR="00CF23A4" w:rsidRPr="00C66E1E" w:rsidRDefault="00CF23A4" w:rsidP="00CF23A4">
      <w:pPr>
        <w:spacing w:after="120" w:line="360" w:lineRule="auto"/>
        <w:jc w:val="both"/>
        <w:rPr>
          <w:rFonts w:ascii="Lidl Font Pro" w:hAnsi="Lidl Font Pro"/>
          <w:b/>
          <w:color w:val="000000" w:themeColor="text1"/>
          <w:lang w:val="en-GB"/>
        </w:rPr>
      </w:pPr>
      <w:r w:rsidRPr="00C66E1E">
        <w:rPr>
          <w:rFonts w:ascii="Lidl Font Pro" w:hAnsi="Lidl Font Pro"/>
          <w:b/>
          <w:color w:val="000000" w:themeColor="text1"/>
          <w:lang w:val="en-GB"/>
        </w:rPr>
        <w:lastRenderedPageBreak/>
        <w:t>About Lidl</w:t>
      </w:r>
    </w:p>
    <w:p w14:paraId="0F54FF9C" w14:textId="06E51C8E" w:rsidR="00CF23A4" w:rsidRPr="00593CD7" w:rsidRDefault="00C66E1E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>
        <w:rPr>
          <w:rFonts w:ascii="Lidl Font Pro" w:hAnsi="Lidl Font Pro"/>
          <w:color w:val="000000" w:themeColor="text1"/>
          <w:lang w:val="en-GB"/>
        </w:rPr>
        <w:t>A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s a member of the Neckarsulm-based Schwarz Group, </w:t>
      </w:r>
      <w:r>
        <w:rPr>
          <w:rFonts w:ascii="Lidl Font Pro" w:hAnsi="Lidl Font Pro"/>
          <w:color w:val="000000" w:themeColor="text1"/>
          <w:lang w:val="en-GB"/>
        </w:rPr>
        <w:t xml:space="preserve">Lidl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is among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the leading food retail businesses in Germany 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as well as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Europe. Lidl operates more than 12,200 stores and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more than 220 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supply </w:t>
      </w:r>
      <w:r w:rsidRPr="00593CD7">
        <w:rPr>
          <w:rFonts w:ascii="Lidl Font Pro" w:hAnsi="Lidl Font Pro"/>
          <w:color w:val="000000" w:themeColor="text1"/>
          <w:lang w:val="en-GB"/>
        </w:rPr>
        <w:t>centres</w:t>
      </w:r>
      <w:r>
        <w:rPr>
          <w:rFonts w:ascii="Lidl Font Pro" w:hAnsi="Lidl Font Pro"/>
          <w:color w:val="000000" w:themeColor="text1"/>
          <w:lang w:val="en-GB"/>
        </w:rPr>
        <w:t>,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 in 31 countries.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As a discount supermarket chain, Lidl makes sure that its customers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enjoy th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e best price-quality ratio. Daily activities 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in stores, logistics </w:t>
      </w:r>
      <w:r w:rsidRPr="00593CD7">
        <w:rPr>
          <w:rFonts w:ascii="Lidl Font Pro" w:hAnsi="Lidl Font Pro"/>
          <w:color w:val="000000" w:themeColor="text1"/>
          <w:lang w:val="en-GB"/>
        </w:rPr>
        <w:t>centres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 and support services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are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characteri</w:t>
      </w:r>
      <w:r w:rsidR="00593CD7" w:rsidRPr="00593CD7">
        <w:rPr>
          <w:rFonts w:ascii="Lidl Font Pro" w:hAnsi="Lidl Font Pro"/>
          <w:color w:val="000000" w:themeColor="text1"/>
          <w:lang w:val="en-GB"/>
        </w:rPr>
        <w:t>s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ed by simplicity and </w:t>
      </w:r>
      <w:r w:rsidR="00593CD7" w:rsidRPr="00593CD7">
        <w:rPr>
          <w:rFonts w:ascii="Lidl Font Pro" w:hAnsi="Lidl Font Pro"/>
          <w:color w:val="000000" w:themeColor="text1"/>
          <w:lang w:val="en-GB"/>
        </w:rPr>
        <w:t>pay</w:t>
      </w:r>
      <w:r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emphasis </w:t>
      </w:r>
      <w:r w:rsidR="00593CD7" w:rsidRPr="00593CD7">
        <w:rPr>
          <w:rFonts w:ascii="Lidl Font Pro" w:hAnsi="Lidl Font Pro"/>
          <w:color w:val="000000" w:themeColor="text1"/>
          <w:lang w:val="en-GB"/>
        </w:rPr>
        <w:t>to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 procedur</w:t>
      </w:r>
      <w:r w:rsidR="00593CD7" w:rsidRPr="00593CD7">
        <w:rPr>
          <w:rFonts w:ascii="Lidl Font Pro" w:hAnsi="Lidl Font Pro"/>
          <w:color w:val="000000" w:themeColor="text1"/>
          <w:lang w:val="en-GB"/>
        </w:rPr>
        <w:t>es. The company Lidl Stiftung</w:t>
      </w:r>
      <w:r>
        <w:rPr>
          <w:rFonts w:ascii="Lidl Font Pro" w:hAnsi="Lidl Font Pro"/>
          <w:color w:val="000000" w:themeColor="text1"/>
          <w:lang w:val="en-GB"/>
        </w:rPr>
        <w:t>,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which is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based in Neckarsulm, as a system provider, is responsible for the conception and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design of uniform processes.</w:t>
      </w:r>
    </w:p>
    <w:p w14:paraId="22C78031" w14:textId="63D6373E" w:rsidR="00CF23A4" w:rsidRPr="00593CD7" w:rsidRDefault="00CF23A4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593CD7">
        <w:rPr>
          <w:rFonts w:ascii="Lidl Font Pro" w:hAnsi="Lidl Font Pro"/>
          <w:color w:val="000000" w:themeColor="text1"/>
          <w:lang w:val="en-GB"/>
        </w:rPr>
        <w:t>Lidl currently emplo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ys more than 376,000 people. </w:t>
      </w:r>
      <w:r w:rsidR="00C66E1E">
        <w:rPr>
          <w:rFonts w:ascii="Lidl Font Pro" w:hAnsi="Lidl Font Pro"/>
          <w:color w:val="000000" w:themeColor="text1"/>
          <w:lang w:val="en-GB"/>
        </w:rPr>
        <w:t>Enthusiasm</w:t>
      </w:r>
      <w:r w:rsidR="00C66E1E" w:rsidRPr="00C66E1E">
        <w:rPr>
          <w:rFonts w:ascii="Lidl Font Pro" w:hAnsi="Lidl Font Pro"/>
          <w:color w:val="000000" w:themeColor="text1"/>
          <w:lang w:val="en-GB"/>
        </w:rPr>
        <w:t xml:space="preserve"> </w:t>
      </w:r>
      <w:r w:rsidR="00C66E1E">
        <w:rPr>
          <w:rFonts w:ascii="Lidl Font Pro" w:hAnsi="Lidl Font Pro"/>
          <w:color w:val="000000" w:themeColor="text1"/>
          <w:lang w:val="en-GB"/>
        </w:rPr>
        <w:t>in everyday life;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high performance and fair treatment for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>all are elements that characteri</w:t>
      </w:r>
      <w:r w:rsidR="00593CD7" w:rsidRPr="00593CD7">
        <w:rPr>
          <w:rFonts w:ascii="Lidl Font Pro" w:hAnsi="Lidl Font Pro"/>
          <w:color w:val="000000" w:themeColor="text1"/>
          <w:lang w:val="en-GB"/>
        </w:rPr>
        <w:t>s</w:t>
      </w:r>
      <w:r w:rsidRPr="00593CD7">
        <w:rPr>
          <w:rFonts w:ascii="Lidl Font Pro" w:hAnsi="Lidl Font Pro"/>
          <w:color w:val="000000" w:themeColor="text1"/>
          <w:lang w:val="en-GB"/>
        </w:rPr>
        <w:t>e working at Lidl</w:t>
      </w:r>
      <w:r w:rsidR="00C66E1E">
        <w:rPr>
          <w:rFonts w:ascii="Lidl Font Pro" w:hAnsi="Lidl Font Pro"/>
          <w:color w:val="000000" w:themeColor="text1"/>
          <w:lang w:val="en-GB"/>
        </w:rPr>
        <w:t>,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on a global level.</w:t>
      </w:r>
      <w:r w:rsidR="00C66E1E">
        <w:rPr>
          <w:rFonts w:ascii="Lidl Font Pro" w:hAnsi="Lidl Font Pro"/>
          <w:color w:val="000000" w:themeColor="text1"/>
          <w:lang w:val="en-GB"/>
        </w:rPr>
        <w:t xml:space="preserve"> </w:t>
      </w:r>
    </w:p>
    <w:p w14:paraId="125D4000" w14:textId="2B0604C1" w:rsidR="00CF23A4" w:rsidRPr="00593CD7" w:rsidRDefault="00CF23A4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593CD7">
        <w:rPr>
          <w:rFonts w:ascii="Lidl Font Pro" w:hAnsi="Lidl Font Pro"/>
          <w:color w:val="000000" w:themeColor="text1"/>
          <w:lang w:val="en-GB"/>
        </w:rPr>
        <w:t>In its daily activit</w:t>
      </w:r>
      <w:r w:rsidR="00593CD7" w:rsidRPr="00593CD7">
        <w:rPr>
          <w:rFonts w:ascii="Lidl Font Pro" w:hAnsi="Lidl Font Pro"/>
          <w:color w:val="000000" w:themeColor="text1"/>
          <w:lang w:val="en-GB"/>
        </w:rPr>
        <w:t>ies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, Lidl takes a responsible attitude towards people, </w:t>
      </w:r>
      <w:proofErr w:type="gramStart"/>
      <w:r w:rsidRPr="00593CD7">
        <w:rPr>
          <w:rFonts w:ascii="Lidl Font Pro" w:hAnsi="Lidl Font Pro"/>
          <w:color w:val="000000" w:themeColor="text1"/>
          <w:lang w:val="en-GB"/>
        </w:rPr>
        <w:t>society</w:t>
      </w:r>
      <w:proofErr w:type="gramEnd"/>
      <w:r w:rsidRPr="00593CD7">
        <w:rPr>
          <w:rFonts w:ascii="Lidl Font Pro" w:hAnsi="Lidl Font Pro"/>
          <w:color w:val="000000" w:themeColor="text1"/>
          <w:lang w:val="en-GB"/>
        </w:rPr>
        <w:t xml:space="preserve"> and the environment. For Lidl, sustainability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is a commitment to quality that must be respected every </w:t>
      </w:r>
      <w:r w:rsidR="00593CD7" w:rsidRPr="00593CD7">
        <w:rPr>
          <w:rFonts w:ascii="Lidl Font Pro" w:hAnsi="Lidl Font Pro"/>
          <w:color w:val="000000" w:themeColor="text1"/>
          <w:lang w:val="en-GB"/>
        </w:rPr>
        <w:t xml:space="preserve">single </w:t>
      </w:r>
      <w:r w:rsidRPr="00593CD7">
        <w:rPr>
          <w:rFonts w:ascii="Lidl Font Pro" w:hAnsi="Lidl Font Pro"/>
          <w:color w:val="000000" w:themeColor="text1"/>
          <w:lang w:val="en-GB"/>
        </w:rPr>
        <w:t>day.</w:t>
      </w:r>
    </w:p>
    <w:p w14:paraId="5460C585" w14:textId="6F20025F" w:rsidR="00CF23A4" w:rsidRPr="00593CD7" w:rsidRDefault="00593CD7" w:rsidP="00CF23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>
        <w:rPr>
          <w:rFonts w:ascii="Lidl Font Pro" w:hAnsi="Lidl Font Pro"/>
          <w:color w:val="000000" w:themeColor="text1"/>
          <w:lang w:val="en-GB"/>
        </w:rPr>
        <w:t>The Schwarz Group</w:t>
      </w:r>
      <w:r w:rsidRPr="00593CD7">
        <w:rPr>
          <w:rFonts w:ascii="Lidl Font Pro" w:hAnsi="Lidl Font Pro"/>
          <w:color w:val="000000" w:themeColor="text1"/>
          <w:lang w:val="en-GB"/>
        </w:rPr>
        <w:t>,</w:t>
      </w:r>
      <w:r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which operates globally in the retail industry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trade</w:t>
      </w:r>
      <w:r w:rsidRPr="00593CD7">
        <w:rPr>
          <w:rFonts w:ascii="Lidl Font Pro" w:hAnsi="Lidl Font Pro"/>
          <w:color w:val="000000" w:themeColor="text1"/>
          <w:lang w:val="en-GB"/>
        </w:rPr>
        <w:t>,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 recorded a turnover of 154.1 billion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euros </w:t>
      </w:r>
      <w:r w:rsidR="00CF23A4" w:rsidRPr="00593CD7">
        <w:rPr>
          <w:rFonts w:ascii="Lidl Font Pro" w:hAnsi="Lidl Font Pro"/>
          <w:color w:val="000000" w:themeColor="text1"/>
          <w:lang w:val="en-GB"/>
        </w:rPr>
        <w:t xml:space="preserve">for the financial year </w:t>
      </w:r>
      <w:r w:rsidRPr="00593CD7">
        <w:rPr>
          <w:rFonts w:ascii="Lidl Font Pro" w:hAnsi="Lidl Font Pro"/>
          <w:color w:val="000000" w:themeColor="text1"/>
          <w:lang w:val="en-GB"/>
        </w:rPr>
        <w:t xml:space="preserve">of </w:t>
      </w:r>
      <w:r w:rsidR="00CF23A4" w:rsidRPr="00593CD7">
        <w:rPr>
          <w:rFonts w:ascii="Lidl Font Pro" w:hAnsi="Lidl Font Pro"/>
          <w:color w:val="000000" w:themeColor="text1"/>
          <w:lang w:val="en-GB"/>
        </w:rPr>
        <w:t>2022.</w:t>
      </w:r>
    </w:p>
    <w:bookmarkEnd w:id="0"/>
    <w:bookmarkEnd w:id="1"/>
    <w:p w14:paraId="11AAC0B9" w14:textId="77777777" w:rsidR="009554AE" w:rsidRPr="00593CD7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593CD7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593CD7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593CD7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593CD7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593CD7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593CD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593CD7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593CD7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593CD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593CD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593CD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593CD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593CD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593CD7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593CD7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593CD7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593CD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593CD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593CD7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593CD7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593CD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593CD7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593CD7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593CD7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593CD7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9AA2F" w14:textId="77777777" w:rsidR="00186FC2" w:rsidRDefault="00186FC2" w:rsidP="00C15348">
      <w:pPr>
        <w:spacing w:after="0" w:line="240" w:lineRule="auto"/>
      </w:pPr>
      <w:r>
        <w:separator/>
      </w:r>
    </w:p>
  </w:endnote>
  <w:endnote w:type="continuationSeparator" w:id="0">
    <w:p w14:paraId="0A8F4889" w14:textId="77777777" w:rsidR="00186FC2" w:rsidRDefault="00186FC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593CD7" w:rsidRDefault="00593CD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593CD7" w:rsidRDefault="00593CD7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593CD7" w:rsidRPr="001A422B" w:rsidRDefault="00593CD7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 Department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593CD7" w:rsidRPr="001A422B" w:rsidRDefault="00593CD7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Larnaca</w:t>
                          </w:r>
                          <w:proofErr w:type="spellEnd"/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593CD7" w:rsidRPr="001A422B" w:rsidRDefault="00593CD7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 Department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593CD7" w:rsidRPr="001A422B" w:rsidRDefault="00593CD7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Larnaca</w:t>
                    </w:r>
                    <w:proofErr w:type="spellEnd"/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593CD7" w:rsidRPr="00380C9A" w:rsidRDefault="00593CD7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593CD7" w:rsidRPr="00380C9A" w:rsidRDefault="00593CD7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593CD7" w:rsidRDefault="00593CD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392D" w14:textId="77777777" w:rsidR="00186FC2" w:rsidRDefault="00186FC2" w:rsidP="00C15348">
      <w:pPr>
        <w:spacing w:after="0" w:line="240" w:lineRule="auto"/>
      </w:pPr>
      <w:r>
        <w:separator/>
      </w:r>
    </w:p>
  </w:footnote>
  <w:footnote w:type="continuationSeparator" w:id="0">
    <w:p w14:paraId="6B423417" w14:textId="77777777" w:rsidR="00186FC2" w:rsidRDefault="00186FC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593CD7" w:rsidRDefault="00593C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593CD7" w:rsidRPr="00327470" w:rsidRDefault="00593CD7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593CD7" w:rsidRPr="008B4D74" w:rsidRDefault="00593CD7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593CD7" w:rsidRPr="008B4D74" w:rsidRDefault="00593CD7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593CD7" w:rsidRDefault="00593C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747758">
    <w:abstractNumId w:val="3"/>
  </w:num>
  <w:num w:numId="2" w16cid:durableId="1880896799">
    <w:abstractNumId w:val="2"/>
  </w:num>
  <w:num w:numId="3" w16cid:durableId="88829988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45528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481D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86FC2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07A24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951"/>
    <w:rsid w:val="00587D4B"/>
    <w:rsid w:val="005913FE"/>
    <w:rsid w:val="00591BB7"/>
    <w:rsid w:val="00592BD8"/>
    <w:rsid w:val="00593CD7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44E6"/>
    <w:rsid w:val="008E567F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5FB2"/>
    <w:rsid w:val="009F7272"/>
    <w:rsid w:val="00A00442"/>
    <w:rsid w:val="00A1653D"/>
    <w:rsid w:val="00A169AB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66E1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478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23A4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2BA3"/>
    <w:rsid w:val="00F957B8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E550202F-151F-4FD7-B788-7B96AAD0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C1774-9060-C244-8880-4CD0D925C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8</cp:revision>
  <cp:lastPrinted>2017-09-18T08:53:00Z</cp:lastPrinted>
  <dcterms:created xsi:type="dcterms:W3CDTF">2023-10-30T13:27:00Z</dcterms:created>
  <dcterms:modified xsi:type="dcterms:W3CDTF">2023-11-02T11:40:00Z</dcterms:modified>
</cp:coreProperties>
</file>